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4C" w:rsidRPr="00A80F7C" w:rsidRDefault="00004F4C" w:rsidP="00004F4C">
      <w:pPr>
        <w:jc w:val="right"/>
        <w:rPr>
          <w:sz w:val="28"/>
          <w:szCs w:val="28"/>
          <w:lang w:val="uk-UA"/>
        </w:rPr>
      </w:pPr>
      <w:r w:rsidRPr="00A80F7C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</w:t>
      </w:r>
    </w:p>
    <w:p w:rsidR="00004F4C" w:rsidRPr="00A80F7C" w:rsidRDefault="00004F4C" w:rsidP="00004F4C">
      <w:pPr>
        <w:jc w:val="center"/>
        <w:rPr>
          <w:b/>
          <w:sz w:val="28"/>
          <w:szCs w:val="28"/>
          <w:lang w:val="uk-UA"/>
        </w:rPr>
      </w:pPr>
      <w:r w:rsidRPr="00A80F7C">
        <w:rPr>
          <w:b/>
          <w:sz w:val="28"/>
          <w:szCs w:val="28"/>
          <w:lang w:val="uk-UA"/>
        </w:rPr>
        <w:t xml:space="preserve">Статистичні параметри ґрунтів сільськогосподарських (Ap) земель України за класами </w:t>
      </w:r>
      <w:r w:rsidRPr="00A80F7C">
        <w:rPr>
          <w:b/>
          <w:spacing w:val="-4"/>
          <w:sz w:val="28"/>
          <w:szCs w:val="28"/>
          <w:lang w:val="uk-UA"/>
        </w:rPr>
        <w:t>геохімічних ландшафтів</w:t>
      </w:r>
    </w:p>
    <w:p w:rsidR="00004F4C" w:rsidRPr="00A80F7C" w:rsidRDefault="00004F4C" w:rsidP="00004F4C">
      <w:pPr>
        <w:rPr>
          <w:lang w:val="uk-UA"/>
        </w:rPr>
      </w:pPr>
    </w:p>
    <w:tbl>
      <w:tblPr>
        <w:tblW w:w="218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70"/>
        <w:gridCol w:w="1620"/>
        <w:gridCol w:w="3240"/>
        <w:gridCol w:w="1858"/>
        <w:gridCol w:w="842"/>
        <w:gridCol w:w="649"/>
        <w:gridCol w:w="629"/>
        <w:gridCol w:w="627"/>
        <w:gridCol w:w="669"/>
        <w:gridCol w:w="627"/>
        <w:gridCol w:w="799"/>
        <w:gridCol w:w="457"/>
        <w:gridCol w:w="629"/>
        <w:gridCol w:w="627"/>
        <w:gridCol w:w="629"/>
        <w:gridCol w:w="629"/>
        <w:gridCol w:w="627"/>
        <w:gridCol w:w="629"/>
        <w:gridCol w:w="593"/>
        <w:gridCol w:w="663"/>
        <w:gridCol w:w="627"/>
        <w:gridCol w:w="629"/>
        <w:gridCol w:w="627"/>
        <w:gridCol w:w="629"/>
        <w:gridCol w:w="627"/>
        <w:gridCol w:w="394"/>
        <w:gridCol w:w="664"/>
      </w:tblGrid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70" w:type="dxa"/>
            <w:vMerge w:val="restart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20" w:type="dxa"/>
            <w:vMerge w:val="restart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 xml:space="preserve">Ландшафтно-біокліматична </w:t>
            </w:r>
          </w:p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зона</w:t>
            </w: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Клас геохімічного ландшафту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Тип ґрунту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Вид аналізу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CaCl</w:t>
            </w:r>
            <w:r w:rsidRPr="00004F4C">
              <w:rPr>
                <w:b/>
                <w:spacing w:val="-4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Merge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Елемент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pH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LOI*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Ag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Al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As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Au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B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Ba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Be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Bi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Ca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Cd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Ce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Cl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Co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Cr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Cs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Cu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F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Fe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Ga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Ge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Merge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3240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185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26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Лісова</w:t>
            </w:r>
          </w:p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(Українське Полісся)</w:t>
            </w: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кислий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(47,1% площі зони)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дерново-підзолисті, дернові опідзолені (n=26)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3.63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1.46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2435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839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7.45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20.13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0.041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30114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150373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21752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3.52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0.0125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13416.5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0.0002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2212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5036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кислий глейовий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(26,5%); кислий в поєднанні з кислим-глейовим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(12,2%)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дерново-підзолисті, дернові опідзолені оглеєні (n=12)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4.29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1.65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0.002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7092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1888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0.84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7.21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7.32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0.022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26251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0.002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13479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10491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4.97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3.715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0.0105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11431.5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147.5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1922.5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4756.5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1.3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кислий кальцієвий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(4,7%); кислий глейовий в поєднанні з кальцієвим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(3,7%); кальцієвий в поєднанні з кислим кальцієвим 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(1,4%); кислий кальцієвий в поєднанні з глейовим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(1%)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темно-сірі опідзолені; чорноземи опідзолені; дернові опідзолені карбонатні; сірі лісові (n=7)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4.97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4.36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24398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3809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9862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0.83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7.41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13.48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0.037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35513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61300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64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14618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5.44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0.019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30485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4331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11191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162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Лісостепова</w:t>
            </w: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кальцієвий Са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(31,3% площі зони)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чорноземи типові, звичайні (n=32)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4.85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5.96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0.016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33925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5389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13569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7.74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16.77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61287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0.0028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46220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84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12.7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33083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7.01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10.29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0.0315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45674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0.00065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403.5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9237.5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20144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1.3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кислий кальцієвий Н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-Са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(43,4%); кислий кальцієвий в поєднанні з глейовим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(3,4%); кальцієвий в поєднанні з кислим кальцієвим 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(2,4%)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темно-сірі опідзолені, сірі лісові; чорноземи опідзолені (n=52)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4.89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2.78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21276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2516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6085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7.47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15.28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61446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0.0074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28502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12.2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32733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6.31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7.885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46997.5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0.0006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0.145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6822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7.85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20423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кислий глейовий в поєднанні з кальцієвим та натрієвим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Na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(4,1%)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лучно-чорноземні</w:t>
            </w:r>
          </w:p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(n=6)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4.87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2.97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14290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2030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5176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6.26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9.86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44034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0.0013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9591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19934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1.9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6.94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33713.5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0.0002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348.5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5571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45.5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52.5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13639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6.5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162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кальцієвий Са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(76% площі зони)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чорноземи звичайні, чорноземи типові (n=87)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5.87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5.41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21911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3066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12870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7.95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34.62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70284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0.0122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533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231848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0.74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23.3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126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43295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1.9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7.45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13.12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0.046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59752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10778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72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12.2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31125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кальцієвий-натрієвий Са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-Na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(9,8%); кислий глейовий в поєднанні з кальцієвим та натрієвим H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-Fe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Ca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, Na</w:t>
            </w:r>
            <w:r w:rsidRPr="00004F4C">
              <w:rPr>
                <w:spacing w:val="-4"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 xml:space="preserve"> (6,2%)</w:t>
            </w:r>
          </w:p>
        </w:tc>
        <w:tc>
          <w:tcPr>
            <w:tcW w:w="1858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темно-каштанові; каштанові солонцюваті (n=12)</w:t>
            </w: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min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7.08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0.025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26886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0.0002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3295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0.09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12520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1.3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max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7.78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16.55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0.101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68167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0.0013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45226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84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16.9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107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36720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1.9</w:t>
            </w:r>
          </w:p>
        </w:tc>
      </w:tr>
      <w:tr w:rsidR="00004F4C" w:rsidRPr="00004F4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57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162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Align w:val="center"/>
          </w:tcPr>
          <w:p w:rsidR="00004F4C" w:rsidRPr="00004F4C" w:rsidRDefault="00004F4C" w:rsidP="00BE1C6A">
            <w:pPr>
              <w:ind w:right="-57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64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7.41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9.49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0.058</w:t>
            </w:r>
          </w:p>
        </w:tc>
        <w:tc>
          <w:tcPr>
            <w:tcW w:w="66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60599.5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9.5</w:t>
            </w:r>
          </w:p>
        </w:tc>
        <w:tc>
          <w:tcPr>
            <w:tcW w:w="79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0.0007</w:t>
            </w:r>
          </w:p>
        </w:tc>
        <w:tc>
          <w:tcPr>
            <w:tcW w:w="45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428.5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0.225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6764.5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0.185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</w:t>
            </w:r>
          </w:p>
        </w:tc>
        <w:tc>
          <w:tcPr>
            <w:tcW w:w="59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663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96.5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629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700</w:t>
            </w:r>
          </w:p>
        </w:tc>
        <w:tc>
          <w:tcPr>
            <w:tcW w:w="627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31264.5</w:t>
            </w:r>
          </w:p>
        </w:tc>
        <w:tc>
          <w:tcPr>
            <w:tcW w:w="39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66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1.6</w:t>
            </w:r>
          </w:p>
        </w:tc>
      </w:tr>
    </w:tbl>
    <w:p w:rsidR="00004F4C" w:rsidRPr="00A80F7C" w:rsidRDefault="00004F4C" w:rsidP="00004F4C">
      <w:pPr>
        <w:rPr>
          <w:lang w:val="uk-UA"/>
        </w:rPr>
      </w:pPr>
    </w:p>
    <w:p w:rsidR="00004F4C" w:rsidRDefault="00004F4C" w:rsidP="00004F4C">
      <w:pPr>
        <w:ind w:firstLine="180"/>
        <w:jc w:val="right"/>
        <w:rPr>
          <w:lang w:val="uk-UA"/>
        </w:rPr>
      </w:pPr>
      <w:r w:rsidRPr="00A80F7C">
        <w:rPr>
          <w:lang w:val="uk-UA"/>
        </w:rPr>
        <w:br w:type="page"/>
      </w:r>
    </w:p>
    <w:p w:rsidR="00004F4C" w:rsidRDefault="00004F4C" w:rsidP="00004F4C">
      <w:pPr>
        <w:ind w:firstLine="180"/>
        <w:jc w:val="right"/>
        <w:rPr>
          <w:lang w:val="uk-UA"/>
        </w:rPr>
      </w:pPr>
    </w:p>
    <w:p w:rsidR="00004F4C" w:rsidRDefault="00004F4C" w:rsidP="00004F4C">
      <w:pPr>
        <w:ind w:firstLine="180"/>
        <w:jc w:val="right"/>
        <w:rPr>
          <w:lang w:val="uk-UA"/>
        </w:rPr>
      </w:pPr>
    </w:p>
    <w:p w:rsidR="00004F4C" w:rsidRDefault="00004F4C" w:rsidP="00004F4C">
      <w:pPr>
        <w:ind w:firstLine="180"/>
        <w:jc w:val="right"/>
        <w:rPr>
          <w:lang w:val="uk-UA"/>
        </w:rPr>
      </w:pPr>
    </w:p>
    <w:p w:rsidR="00004F4C" w:rsidRPr="00A80F7C" w:rsidRDefault="00004F4C" w:rsidP="00004F4C">
      <w:pPr>
        <w:ind w:firstLine="180"/>
        <w:jc w:val="right"/>
        <w:rPr>
          <w:sz w:val="28"/>
          <w:szCs w:val="28"/>
          <w:lang w:val="uk-UA"/>
        </w:rPr>
      </w:pPr>
      <w:r w:rsidRPr="00A80F7C">
        <w:rPr>
          <w:sz w:val="28"/>
          <w:szCs w:val="28"/>
          <w:lang w:val="uk-UA"/>
        </w:rPr>
        <w:t xml:space="preserve">Закінчення додатку </w:t>
      </w:r>
      <w:r>
        <w:rPr>
          <w:sz w:val="28"/>
          <w:szCs w:val="28"/>
          <w:lang w:val="uk-UA"/>
        </w:rPr>
        <w:t>1</w:t>
      </w:r>
    </w:p>
    <w:p w:rsidR="00004F4C" w:rsidRPr="00A80F7C" w:rsidRDefault="00004F4C" w:rsidP="00004F4C">
      <w:pPr>
        <w:rPr>
          <w:lang w:val="uk-UA"/>
        </w:rPr>
      </w:pPr>
    </w:p>
    <w:tbl>
      <w:tblPr>
        <w:tblW w:w="22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7"/>
        <w:gridCol w:w="524"/>
        <w:gridCol w:w="524"/>
        <w:gridCol w:w="524"/>
        <w:gridCol w:w="845"/>
        <w:gridCol w:w="516"/>
        <w:gridCol w:w="720"/>
        <w:gridCol w:w="720"/>
        <w:gridCol w:w="521"/>
        <w:gridCol w:w="568"/>
        <w:gridCol w:w="711"/>
        <w:gridCol w:w="425"/>
        <w:gridCol w:w="568"/>
        <w:gridCol w:w="568"/>
        <w:gridCol w:w="568"/>
        <w:gridCol w:w="568"/>
        <w:gridCol w:w="568"/>
        <w:gridCol w:w="568"/>
        <w:gridCol w:w="855"/>
        <w:gridCol w:w="507"/>
        <w:gridCol w:w="507"/>
        <w:gridCol w:w="406"/>
        <w:gridCol w:w="568"/>
        <w:gridCol w:w="856"/>
        <w:gridCol w:w="579"/>
        <w:gridCol w:w="568"/>
        <w:gridCol w:w="568"/>
        <w:gridCol w:w="568"/>
        <w:gridCol w:w="568"/>
        <w:gridCol w:w="597"/>
        <w:gridCol w:w="539"/>
        <w:gridCol w:w="568"/>
        <w:gridCol w:w="568"/>
        <w:gridCol w:w="568"/>
        <w:gridCol w:w="568"/>
        <w:gridCol w:w="609"/>
        <w:gridCol w:w="527"/>
        <w:gridCol w:w="563"/>
      </w:tblGrid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17" w:type="dxa"/>
            <w:vMerge w:val="restart"/>
            <w:vAlign w:val="center"/>
          </w:tcPr>
          <w:p w:rsidR="00004F4C" w:rsidRPr="00004F4C" w:rsidRDefault="00004F4C" w:rsidP="00BE1C6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ASS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ICP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Hf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Hg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In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K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La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Li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Mg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Mn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Mo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Na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Nb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Ni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P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Pb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Pd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Pt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Rb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Re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Sb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Sc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Se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Si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Sn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Sr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Ta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Te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Th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Ti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Tl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U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W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Y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Yb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Zn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Zr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Merge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28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spacing w:val="-4"/>
                <w:sz w:val="20"/>
                <w:szCs w:val="20"/>
                <w:lang w:val="uk-UA"/>
              </w:rPr>
              <w:t>29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39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43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49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55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59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61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62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63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1367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121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149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250828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432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0.86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13915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3196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604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4235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1050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0.21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451079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2740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796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6397.5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874.5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2264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23.5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419433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1289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2.45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18.5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270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3762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241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0.72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1117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404662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498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10405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1689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650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2.8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3580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796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446591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2380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4.2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5340.5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603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1.4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1572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334.5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421513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1019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11.5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2.9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16.5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211.5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9703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3.9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1930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0.89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2914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311782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2326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16005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3679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3.3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5295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1265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0.16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403587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3561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3.8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665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14138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2231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4460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389751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3087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3.1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624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12915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4.9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2834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0.28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2328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476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289438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3393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0.04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19075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22.4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8322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798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2.1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6183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1686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88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0.52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375681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4622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80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651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0.015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17023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10.55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4975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542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1.3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5261.5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670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69.5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0.185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334709.5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3.35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3960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3.05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525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10034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3.1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1206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0.45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3273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0.06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286961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2560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1.177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22294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8202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937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2.2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7272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2065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103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0.002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0.34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417423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4988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81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748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18077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4432.5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1.4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5759.5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75.5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0.16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344736.5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3.65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88.5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4367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3.3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47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7441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844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0.59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2163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340342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1625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17675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10.1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4945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1.6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5656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638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70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427473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3999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5.7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628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14648.5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6.65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2985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4571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476.5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54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0.095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374722.5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2.85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78.5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3387.5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25.5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3.15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29.5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553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0.021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6247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6.2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2653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0.82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1331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0.13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112513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1595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32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0.074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23594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27.7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11880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1580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2.6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12026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1248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96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0.002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1400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0.9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0.8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399193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263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4934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9.3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129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614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17641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19.6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8202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751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5321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680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87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0.32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0.4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297946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4508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3.6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67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0.023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10925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2834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294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1.1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3081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43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0.13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246761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64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2410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2.3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30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215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0.037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22182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11760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1138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2.1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6799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893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101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360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0.39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398445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165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4826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0.7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112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37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4.3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551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17" w:type="dxa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0.030</w:t>
            </w:r>
          </w:p>
        </w:tc>
        <w:tc>
          <w:tcPr>
            <w:tcW w:w="524" w:type="dxa"/>
            <w:vAlign w:val="center"/>
          </w:tcPr>
          <w:p w:rsidR="00004F4C" w:rsidRPr="00004F4C" w:rsidRDefault="00004F4C" w:rsidP="00BE1C6A">
            <w:pPr>
              <w:ind w:right="-57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84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19581</w:t>
            </w:r>
          </w:p>
        </w:tc>
        <w:tc>
          <w:tcPr>
            <w:tcW w:w="51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19.3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8141</w:t>
            </w:r>
          </w:p>
        </w:tc>
        <w:tc>
          <w:tcPr>
            <w:tcW w:w="52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786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1.7</w:t>
            </w:r>
          </w:p>
        </w:tc>
        <w:tc>
          <w:tcPr>
            <w:tcW w:w="711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5914</w:t>
            </w:r>
          </w:p>
        </w:tc>
        <w:tc>
          <w:tcPr>
            <w:tcW w:w="42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668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86.5</w:t>
            </w:r>
          </w:p>
        </w:tc>
        <w:tc>
          <w:tcPr>
            <w:tcW w:w="855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80</w:t>
            </w:r>
          </w:p>
        </w:tc>
        <w:tc>
          <w:tcPr>
            <w:tcW w:w="50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0.265</w:t>
            </w:r>
          </w:p>
        </w:tc>
        <w:tc>
          <w:tcPr>
            <w:tcW w:w="40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0.35</w:t>
            </w:r>
          </w:p>
        </w:tc>
        <w:tc>
          <w:tcPr>
            <w:tcW w:w="856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315848.5</w:t>
            </w:r>
          </w:p>
        </w:tc>
        <w:tc>
          <w:tcPr>
            <w:tcW w:w="57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3.75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115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0.03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7.5</w:t>
            </w:r>
          </w:p>
        </w:tc>
        <w:tc>
          <w:tcPr>
            <w:tcW w:w="59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4559</w:t>
            </w:r>
          </w:p>
        </w:tc>
        <w:tc>
          <w:tcPr>
            <w:tcW w:w="53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0.165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0.55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94.5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2.5</w:t>
            </w:r>
          </w:p>
        </w:tc>
        <w:tc>
          <w:tcPr>
            <w:tcW w:w="568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35</w:t>
            </w:r>
          </w:p>
        </w:tc>
        <w:tc>
          <w:tcPr>
            <w:tcW w:w="609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3.4</w:t>
            </w:r>
          </w:p>
        </w:tc>
        <w:tc>
          <w:tcPr>
            <w:tcW w:w="527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68.5</w:t>
            </w:r>
          </w:p>
        </w:tc>
        <w:tc>
          <w:tcPr>
            <w:tcW w:w="563" w:type="dxa"/>
            <w:vAlign w:val="center"/>
          </w:tcPr>
          <w:p w:rsidR="00004F4C" w:rsidRPr="00004F4C" w:rsidRDefault="00004F4C" w:rsidP="00BE1C6A">
            <w:pPr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004F4C">
              <w:rPr>
                <w:spacing w:val="-4"/>
                <w:sz w:val="20"/>
                <w:szCs w:val="20"/>
                <w:lang w:val="uk-UA"/>
              </w:rPr>
              <w:t>348</w:t>
            </w:r>
          </w:p>
        </w:tc>
      </w:tr>
    </w:tbl>
    <w:p w:rsidR="00004F4C" w:rsidRPr="00A80F7C" w:rsidRDefault="00004F4C" w:rsidP="00004F4C">
      <w:pPr>
        <w:rPr>
          <w:sz w:val="24"/>
          <w:szCs w:val="24"/>
          <w:highlight w:val="yellow"/>
          <w:lang w:val="uk-UA"/>
        </w:rPr>
      </w:pPr>
      <w:r w:rsidRPr="00A80F7C">
        <w:rPr>
          <w:sz w:val="24"/>
          <w:szCs w:val="24"/>
          <w:lang w:val="uk-UA"/>
        </w:rPr>
        <w:t>Примітки: LOI – втрати при прокалюванні (loss on ignition );</w:t>
      </w:r>
      <w:r w:rsidRPr="00A80F7C">
        <w:rPr>
          <w:color w:val="FF0000"/>
          <w:sz w:val="24"/>
          <w:szCs w:val="24"/>
          <w:lang w:val="uk-UA"/>
        </w:rPr>
        <w:t xml:space="preserve"> </w:t>
      </w:r>
      <w:r w:rsidRPr="00A80F7C">
        <w:rPr>
          <w:spacing w:val="-4"/>
          <w:sz w:val="24"/>
          <w:szCs w:val="24"/>
          <w:lang w:val="uk-UA"/>
        </w:rPr>
        <w:t>IСP –</w:t>
      </w:r>
      <w:r w:rsidRPr="00A80F7C">
        <w:rPr>
          <w:sz w:val="24"/>
          <w:szCs w:val="24"/>
          <w:lang w:val="uk-UA"/>
        </w:rPr>
        <w:t xml:space="preserve"> мас-спектрометричний аналіз з індуктивно зв’язаною плазмою (лабораторія АСМЕ - Канада, м. Ванкувер); </w:t>
      </w:r>
      <w:r w:rsidRPr="00A80F7C">
        <w:rPr>
          <w:spacing w:val="-4"/>
          <w:sz w:val="24"/>
          <w:szCs w:val="24"/>
          <w:lang w:val="uk-UA"/>
        </w:rPr>
        <w:t>XRF</w:t>
      </w:r>
      <w:r w:rsidRPr="00A80F7C">
        <w:rPr>
          <w:sz w:val="24"/>
          <w:szCs w:val="24"/>
          <w:lang w:val="uk-UA"/>
        </w:rPr>
        <w:t xml:space="preserve"> –рентген-флюорисцентний аналіз (лабораторія BGR - Німеччина, м. Ганновер); AAS – безполум’яна атомно-абсорбційна спектрометрія (лабораторія BGR - Німеччина, м. Ганновер); АС-ФЕК – напівкількісний спектральний аналіз з реєстрацією спектра фотоелектронною касетою (лабораторія ДП "УГК" Україна, м. Київ); CaCl</w:t>
      </w:r>
      <w:r w:rsidRPr="00A80F7C">
        <w:rPr>
          <w:sz w:val="24"/>
          <w:szCs w:val="24"/>
          <w:vertAlign w:val="subscript"/>
          <w:lang w:val="uk-UA"/>
        </w:rPr>
        <w:t>2</w:t>
      </w:r>
      <w:r w:rsidRPr="00A80F7C">
        <w:rPr>
          <w:sz w:val="24"/>
          <w:szCs w:val="24"/>
          <w:lang w:val="uk-UA"/>
        </w:rPr>
        <w:t xml:space="preserve"> – pH проводився в розчині CaCl</w:t>
      </w:r>
      <w:r w:rsidRPr="00A80F7C">
        <w:rPr>
          <w:sz w:val="24"/>
          <w:szCs w:val="24"/>
          <w:vertAlign w:val="subscript"/>
          <w:lang w:val="uk-UA"/>
        </w:rPr>
        <w:t>2</w:t>
      </w:r>
      <w:r w:rsidRPr="00A80F7C">
        <w:rPr>
          <w:sz w:val="24"/>
          <w:szCs w:val="24"/>
          <w:lang w:val="uk-UA"/>
        </w:rPr>
        <w:t>.</w:t>
      </w:r>
    </w:p>
    <w:p w:rsidR="00004F4C" w:rsidRPr="00A80F7C" w:rsidRDefault="00004F4C" w:rsidP="00004F4C">
      <w:pPr>
        <w:rPr>
          <w:lang w:val="uk-UA"/>
        </w:rPr>
      </w:pPr>
    </w:p>
    <w:p w:rsidR="00004F4C" w:rsidRDefault="00004F4C" w:rsidP="00004F4C">
      <w:pPr>
        <w:jc w:val="right"/>
        <w:rPr>
          <w:lang w:val="uk-UA"/>
        </w:rPr>
      </w:pPr>
      <w:r w:rsidRPr="00A80F7C">
        <w:rPr>
          <w:lang w:val="uk-UA"/>
        </w:rPr>
        <w:br w:type="page"/>
      </w:r>
    </w:p>
    <w:p w:rsidR="00004F4C" w:rsidRDefault="00004F4C" w:rsidP="00004F4C">
      <w:pPr>
        <w:jc w:val="right"/>
        <w:rPr>
          <w:lang w:val="uk-UA"/>
        </w:rPr>
      </w:pPr>
    </w:p>
    <w:p w:rsidR="00004F4C" w:rsidRPr="00A80F7C" w:rsidRDefault="00004F4C" w:rsidP="00004F4C">
      <w:pPr>
        <w:jc w:val="right"/>
        <w:rPr>
          <w:sz w:val="28"/>
          <w:szCs w:val="28"/>
          <w:lang w:val="uk-UA"/>
        </w:rPr>
      </w:pPr>
      <w:r w:rsidRPr="00A80F7C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004F4C" w:rsidRPr="00A80F7C" w:rsidRDefault="00004F4C" w:rsidP="00004F4C">
      <w:pPr>
        <w:jc w:val="center"/>
        <w:rPr>
          <w:b/>
          <w:sz w:val="28"/>
          <w:szCs w:val="28"/>
          <w:lang w:val="uk-UA"/>
        </w:rPr>
      </w:pPr>
      <w:r w:rsidRPr="00A80F7C">
        <w:rPr>
          <w:b/>
          <w:sz w:val="28"/>
          <w:szCs w:val="28"/>
          <w:lang w:val="uk-UA"/>
        </w:rPr>
        <w:t xml:space="preserve">Статистичні параметри ґрунтів пасовищних земель (Gr) України за класами </w:t>
      </w:r>
      <w:r w:rsidRPr="00A80F7C">
        <w:rPr>
          <w:b/>
          <w:spacing w:val="-4"/>
          <w:sz w:val="28"/>
          <w:szCs w:val="28"/>
          <w:lang w:val="uk-UA"/>
        </w:rPr>
        <w:t>геохімічних ландшафтів</w:t>
      </w:r>
    </w:p>
    <w:p w:rsidR="00004F4C" w:rsidRPr="00A80F7C" w:rsidRDefault="00004F4C" w:rsidP="00004F4C">
      <w:pPr>
        <w:outlineLvl w:val="0"/>
        <w:rPr>
          <w:b/>
          <w:lang w:val="uk-UA"/>
        </w:rPr>
      </w:pPr>
    </w:p>
    <w:tbl>
      <w:tblPr>
        <w:tblW w:w="21990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8"/>
        <w:gridCol w:w="1582"/>
        <w:gridCol w:w="3600"/>
        <w:gridCol w:w="1800"/>
        <w:gridCol w:w="900"/>
        <w:gridCol w:w="720"/>
        <w:gridCol w:w="900"/>
        <w:gridCol w:w="720"/>
        <w:gridCol w:w="720"/>
        <w:gridCol w:w="540"/>
        <w:gridCol w:w="720"/>
        <w:gridCol w:w="540"/>
        <w:gridCol w:w="7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720"/>
        <w:gridCol w:w="900"/>
        <w:gridCol w:w="540"/>
      </w:tblGrid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Merge w:val="restart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 xml:space="preserve">Ландшафтно-біокліматична </w:t>
            </w:r>
          </w:p>
          <w:p w:rsidR="00004F4C" w:rsidRPr="00004F4C" w:rsidRDefault="00004F4C" w:rsidP="00BE1C6A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зона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Клас геохімічного ландшафту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Тип ґрунту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Вид аналізу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CaCl</w:t>
            </w:r>
            <w:r w:rsidRPr="00004F4C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ICP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XRF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Merge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Елемент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pH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LOI*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Ag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Al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Au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Ba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Be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Bi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Cr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Cs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Cu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F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Fe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Ga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08" w:type="dxa"/>
            <w:vMerge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Лісова</w:t>
            </w:r>
          </w:p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(Українське Полісся)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(47,1% 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площі зони</w:t>
            </w:r>
            <w:r w:rsidRPr="00004F4C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дерново-підзолисті, дернові опідзолені (n=24)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2911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909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17.88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25510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20483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14618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4.875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11697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176.5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1694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4231.5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 глейовий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(26,5%); кислий в поєднанні з кислим-глейовим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,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(12,2%)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дерново-підзолисті оглеєні (n=14)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5663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2098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27151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12030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11961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153.5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2065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3672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 кальцієвий H+-Ca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(4,7%); кислий глейовий в поєднанні з кальцієвим H+-Fe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(3,7%); кальцієвий в поєднанні з кислим кальцієвим 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(1,4%); кислий кальцієвий в поєднанні з глейовим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(1%)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темно-сірі опідзолені; чорноземи опідзолені; дернові опідзолені карбонатні; сірі лісові (n=8)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4.55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9050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2658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7.47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41.18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35989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145513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17416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6.34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7.205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26304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5910.5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11086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Лісостепова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кальцієвий 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 xml:space="preserve">2+ 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(31,3% 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площі зони</w:t>
            </w:r>
            <w:r w:rsidRPr="00004F4C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чорноземи типові (n=39)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4.95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25616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3716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10212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17.52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61340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54024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12.3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33223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42287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9856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18955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 кальцієвий Н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-Са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(43,4%); кислий кальцієвий в поєднанні з глейовим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-Ca, Fe (3,4%); кальцієвий в поєднанні з кислим кальцієвим Ca,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-Ca (2,4%)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темно-сірі опідзолені, сірі лісові; чорноземи опідзолені (n=53)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4.31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10162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579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-5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4966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62610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0.0028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55768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12.1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97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31544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45886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6983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20144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кислий-глейовий в поєднанні з кальцієвим та натрієвим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Na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(4,1%)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лучно-чорноземні (n=3)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6.27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19053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5417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11471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30326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50586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14198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6.71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14.16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26092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8962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12310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Степова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кальцієвий Са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(76% 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площі зони</w:t>
            </w:r>
            <w:r w:rsidRPr="00004F4C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чорноземи звичайні, чорноземи південні (n=77)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6351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3008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82034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0.0039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176959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46722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54566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14644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11.3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28257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кальцієвий-натрієвий Са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-Na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 xml:space="preserve">+ 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(9,8% </w:t>
            </w:r>
            <w:r w:rsidRPr="00004F4C">
              <w:rPr>
                <w:spacing w:val="-4"/>
                <w:sz w:val="20"/>
                <w:szCs w:val="20"/>
                <w:lang w:val="uk-UA"/>
              </w:rPr>
              <w:t>площі зони</w:t>
            </w:r>
            <w:r w:rsidRPr="00004F4C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каштанові солонцюваті (n=13)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28050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13219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8.01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67585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20340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47631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11.32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59223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10728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33573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кислий-глейовий в поєднанні з кальцієвим та натрієвим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Na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 xml:space="preserve">+ </w:t>
            </w:r>
            <w:r w:rsidRPr="00004F4C">
              <w:rPr>
                <w:bCs/>
                <w:sz w:val="20"/>
                <w:szCs w:val="20"/>
                <w:lang w:val="uk-UA"/>
              </w:rPr>
              <w:t>(6,2%); кислий глейовий в поєднанні з кальцієвим H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+</w:t>
            </w:r>
            <w:r w:rsidRPr="00004F4C">
              <w:rPr>
                <w:bCs/>
                <w:sz w:val="20"/>
                <w:szCs w:val="20"/>
                <w:lang w:val="uk-UA"/>
              </w:rPr>
              <w:t>-Fe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>, Ca</w:t>
            </w:r>
            <w:r w:rsidRPr="00004F4C">
              <w:rPr>
                <w:bCs/>
                <w:sz w:val="20"/>
                <w:szCs w:val="20"/>
                <w:vertAlign w:val="superscript"/>
                <w:lang w:val="uk-UA"/>
              </w:rPr>
              <w:t>2+</w:t>
            </w:r>
            <w:r w:rsidRPr="00004F4C">
              <w:rPr>
                <w:bCs/>
                <w:sz w:val="20"/>
                <w:szCs w:val="20"/>
                <w:lang w:val="uk-UA"/>
              </w:rPr>
              <w:t xml:space="preserve"> (1,7%)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004F4C">
              <w:rPr>
                <w:bCs/>
                <w:sz w:val="20"/>
                <w:szCs w:val="20"/>
                <w:lang w:val="uk-UA"/>
              </w:rPr>
              <w:t>чорноземи звичайні; лучно-каштанові (n=15)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12967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6155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26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max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69861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0.0085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73328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19.1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43784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8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27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медіана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7.47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54142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368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10592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10.8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2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90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27558</w:t>
            </w:r>
          </w:p>
        </w:tc>
        <w:tc>
          <w:tcPr>
            <w:tcW w:w="540" w:type="dxa"/>
            <w:vAlign w:val="center"/>
          </w:tcPr>
          <w:p w:rsidR="00004F4C" w:rsidRPr="00004F4C" w:rsidRDefault="00004F4C" w:rsidP="00BE1C6A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</w:tr>
    </w:tbl>
    <w:p w:rsidR="00004F4C" w:rsidRPr="00A80F7C" w:rsidRDefault="00004F4C" w:rsidP="00004F4C">
      <w:pPr>
        <w:rPr>
          <w:lang w:val="uk-UA"/>
        </w:rPr>
      </w:pPr>
    </w:p>
    <w:p w:rsidR="00004F4C" w:rsidRPr="00A80F7C" w:rsidRDefault="00004F4C" w:rsidP="00004F4C">
      <w:pPr>
        <w:rPr>
          <w:lang w:val="uk-UA"/>
        </w:rPr>
      </w:pPr>
      <w:r w:rsidRPr="00A80F7C">
        <w:rPr>
          <w:lang w:val="uk-UA"/>
        </w:rPr>
        <w:br w:type="page"/>
      </w:r>
    </w:p>
    <w:p w:rsidR="00004F4C" w:rsidRDefault="00004F4C" w:rsidP="00004F4C">
      <w:pPr>
        <w:ind w:firstLine="180"/>
        <w:jc w:val="right"/>
        <w:rPr>
          <w:sz w:val="28"/>
          <w:szCs w:val="28"/>
          <w:lang w:val="uk-UA"/>
        </w:rPr>
      </w:pPr>
    </w:p>
    <w:p w:rsidR="00004F4C" w:rsidRDefault="00004F4C" w:rsidP="00004F4C">
      <w:pPr>
        <w:ind w:firstLine="180"/>
        <w:jc w:val="right"/>
        <w:rPr>
          <w:sz w:val="28"/>
          <w:szCs w:val="28"/>
          <w:lang w:val="uk-UA"/>
        </w:rPr>
      </w:pPr>
    </w:p>
    <w:p w:rsidR="00004F4C" w:rsidRDefault="00004F4C" w:rsidP="00004F4C">
      <w:pPr>
        <w:ind w:firstLine="180"/>
        <w:jc w:val="right"/>
        <w:rPr>
          <w:sz w:val="28"/>
          <w:szCs w:val="28"/>
          <w:lang w:val="uk-UA"/>
        </w:rPr>
      </w:pPr>
    </w:p>
    <w:p w:rsidR="00004F4C" w:rsidRDefault="00004F4C" w:rsidP="00004F4C">
      <w:pPr>
        <w:ind w:firstLine="180"/>
        <w:jc w:val="right"/>
        <w:rPr>
          <w:sz w:val="28"/>
          <w:szCs w:val="28"/>
          <w:lang w:val="uk-UA"/>
        </w:rPr>
      </w:pPr>
    </w:p>
    <w:p w:rsidR="00004F4C" w:rsidRDefault="00004F4C" w:rsidP="00004F4C">
      <w:pPr>
        <w:ind w:firstLine="180"/>
        <w:jc w:val="right"/>
        <w:rPr>
          <w:sz w:val="28"/>
          <w:szCs w:val="28"/>
          <w:lang w:val="uk-UA"/>
        </w:rPr>
      </w:pPr>
    </w:p>
    <w:p w:rsidR="00004F4C" w:rsidRPr="00A80F7C" w:rsidRDefault="00004F4C" w:rsidP="00004F4C">
      <w:pPr>
        <w:ind w:firstLine="180"/>
        <w:jc w:val="right"/>
        <w:rPr>
          <w:sz w:val="28"/>
          <w:szCs w:val="28"/>
          <w:lang w:val="uk-UA"/>
        </w:rPr>
      </w:pPr>
      <w:r w:rsidRPr="00A80F7C">
        <w:rPr>
          <w:sz w:val="28"/>
          <w:szCs w:val="28"/>
          <w:lang w:val="uk-UA"/>
        </w:rPr>
        <w:t xml:space="preserve">Закінчення додатку </w:t>
      </w:r>
      <w:r>
        <w:rPr>
          <w:sz w:val="28"/>
          <w:szCs w:val="28"/>
          <w:lang w:val="uk-UA"/>
        </w:rPr>
        <w:t>2</w:t>
      </w:r>
    </w:p>
    <w:p w:rsidR="00004F4C" w:rsidRPr="00A80F7C" w:rsidRDefault="00004F4C" w:rsidP="00004F4C">
      <w:pPr>
        <w:rPr>
          <w:lang w:val="uk-UA"/>
        </w:rPr>
      </w:pPr>
    </w:p>
    <w:tbl>
      <w:tblPr>
        <w:tblW w:w="22196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20"/>
        <w:gridCol w:w="548"/>
        <w:gridCol w:w="537"/>
        <w:gridCol w:w="665"/>
        <w:gridCol w:w="592"/>
        <w:gridCol w:w="652"/>
        <w:gridCol w:w="489"/>
        <w:gridCol w:w="489"/>
        <w:gridCol w:w="652"/>
        <w:gridCol w:w="652"/>
        <w:gridCol w:w="652"/>
        <w:gridCol w:w="652"/>
        <w:gridCol w:w="489"/>
        <w:gridCol w:w="489"/>
        <w:gridCol w:w="652"/>
        <w:gridCol w:w="489"/>
        <w:gridCol w:w="652"/>
        <w:gridCol w:w="652"/>
        <w:gridCol w:w="489"/>
        <w:gridCol w:w="815"/>
        <w:gridCol w:w="652"/>
        <w:gridCol w:w="652"/>
        <w:gridCol w:w="489"/>
        <w:gridCol w:w="489"/>
        <w:gridCol w:w="815"/>
        <w:gridCol w:w="489"/>
        <w:gridCol w:w="489"/>
        <w:gridCol w:w="489"/>
        <w:gridCol w:w="489"/>
        <w:gridCol w:w="489"/>
        <w:gridCol w:w="652"/>
        <w:gridCol w:w="489"/>
        <w:gridCol w:w="489"/>
        <w:gridCol w:w="489"/>
        <w:gridCol w:w="489"/>
        <w:gridCol w:w="489"/>
        <w:gridCol w:w="489"/>
        <w:gridCol w:w="489"/>
        <w:gridCol w:w="652"/>
      </w:tblGrid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Merge w:val="restart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b/>
                <w:sz w:val="20"/>
                <w:szCs w:val="20"/>
                <w:lang w:val="uk-UA"/>
              </w:rPr>
            </w:pPr>
            <w:r w:rsidRPr="00004F4C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AAS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ICP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АС-ФЕК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62" w:right="-68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XRF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Merge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Ge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Hf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Hg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In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K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La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Li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Mg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Mn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Mo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Na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Nb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Ni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P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Pb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Pd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Pt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Rb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Re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Sb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Sc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Se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Si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Sn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Sr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Ta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Te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Th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Ti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Tl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U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V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W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Yb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Zn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Zr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20" w:type="dxa"/>
            <w:vMerge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27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42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49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6"/>
                <w:sz w:val="20"/>
                <w:szCs w:val="20"/>
                <w:lang w:val="uk-UA"/>
              </w:rPr>
              <w:t>50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z w:val="20"/>
                <w:szCs w:val="20"/>
                <w:lang w:val="uk-UA"/>
              </w:rPr>
              <w:t>64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0.55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0.013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1284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366659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492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0.056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13440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1447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4595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0.0024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457296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2944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738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3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0.025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5643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263.5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1596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22.5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427824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1148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230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4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0.39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0.015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268544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594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5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0.074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14174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2231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728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4084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0.0022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447246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666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6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0.027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5348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573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19.5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423149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39.5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1298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7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4184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1295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132052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875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8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3.7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0.069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16139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4824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5271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1228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439299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3321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621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9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0.029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9629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2111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2779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582.5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373110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316.5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0.99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0.021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8352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2050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285652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2818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11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18778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10554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6066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0.0126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0.0042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398165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654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12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0.029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16617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4644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4954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620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0.0024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342259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3771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503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13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5412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663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1344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263495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1697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14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4.4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0.053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20262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7779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898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7430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1293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0.0071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840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440842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4772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714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15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0.032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17159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10.6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4704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340810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4083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466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16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0.76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0.026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4798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2473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0.99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311782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169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17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0.035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13312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6.1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7900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4647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0.0062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0.7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381477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3237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18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0.031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12282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2653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3747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0.0048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360255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485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19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0.39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0.022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2777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609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161173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671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20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0.118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21223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12423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1649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9454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1380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0.0135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0.0039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444581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575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5342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690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21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0.031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16638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17.7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7538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689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5061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295982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4274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361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22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0.025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11322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3437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3160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388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257699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2536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23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0.06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25837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13931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8759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1185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1040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0.6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392462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4760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657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24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0.033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19757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20.6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8503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790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5675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732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86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296917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4460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334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25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0.017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5148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1327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232083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1553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190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26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0.095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23608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9046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999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11405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1598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91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430558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227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5276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117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5.2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525</w:t>
            </w:r>
          </w:p>
        </w:tc>
      </w:tr>
      <w:tr w:rsidR="00004F4C" w:rsidRPr="00A80F7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20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004F4C">
              <w:rPr>
                <w:b/>
                <w:bCs/>
                <w:spacing w:val="-4"/>
                <w:sz w:val="20"/>
                <w:szCs w:val="20"/>
                <w:lang w:val="uk-UA"/>
              </w:rPr>
              <w:t>27</w:t>
            </w:r>
          </w:p>
        </w:tc>
        <w:tc>
          <w:tcPr>
            <w:tcW w:w="548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537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0.034</w:t>
            </w:r>
          </w:p>
        </w:tc>
        <w:tc>
          <w:tcPr>
            <w:tcW w:w="59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18319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16.1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7719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635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5279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691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0.001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0.0005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0.29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815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04F4C">
              <w:rPr>
                <w:spacing w:val="-6"/>
                <w:sz w:val="20"/>
                <w:szCs w:val="20"/>
                <w:lang w:val="uk-UA"/>
              </w:rPr>
              <w:t>314353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0.02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4244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0.13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3.8</w:t>
            </w:r>
          </w:p>
        </w:tc>
        <w:tc>
          <w:tcPr>
            <w:tcW w:w="489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652" w:type="dxa"/>
            <w:vAlign w:val="center"/>
          </w:tcPr>
          <w:p w:rsidR="00004F4C" w:rsidRPr="00004F4C" w:rsidRDefault="00004F4C" w:rsidP="00BE1C6A">
            <w:pPr>
              <w:ind w:left="-40" w:right="-40"/>
              <w:jc w:val="center"/>
              <w:rPr>
                <w:sz w:val="20"/>
                <w:szCs w:val="20"/>
                <w:lang w:val="uk-UA"/>
              </w:rPr>
            </w:pPr>
            <w:r w:rsidRPr="00004F4C">
              <w:rPr>
                <w:sz w:val="20"/>
                <w:szCs w:val="20"/>
                <w:lang w:val="uk-UA"/>
              </w:rPr>
              <w:t>312</w:t>
            </w:r>
          </w:p>
        </w:tc>
      </w:tr>
    </w:tbl>
    <w:p w:rsidR="00004F4C" w:rsidRPr="00A80F7C" w:rsidRDefault="00004F4C" w:rsidP="00004F4C">
      <w:pPr>
        <w:rPr>
          <w:sz w:val="24"/>
          <w:szCs w:val="24"/>
          <w:highlight w:val="yellow"/>
          <w:lang w:val="uk-UA"/>
        </w:rPr>
      </w:pPr>
      <w:r w:rsidRPr="00A80F7C">
        <w:rPr>
          <w:sz w:val="24"/>
          <w:szCs w:val="24"/>
          <w:lang w:val="uk-UA"/>
        </w:rPr>
        <w:t>Примітки: LOI – втрати при прокалюванні (loss on ignition );</w:t>
      </w:r>
      <w:r w:rsidRPr="00A80F7C">
        <w:rPr>
          <w:color w:val="FF0000"/>
          <w:sz w:val="24"/>
          <w:szCs w:val="24"/>
          <w:lang w:val="uk-UA"/>
        </w:rPr>
        <w:t xml:space="preserve"> </w:t>
      </w:r>
      <w:r w:rsidRPr="00A80F7C">
        <w:rPr>
          <w:spacing w:val="-4"/>
          <w:sz w:val="24"/>
          <w:szCs w:val="24"/>
          <w:lang w:val="uk-UA"/>
        </w:rPr>
        <w:t>IСP –</w:t>
      </w:r>
      <w:r w:rsidRPr="00A80F7C">
        <w:rPr>
          <w:sz w:val="24"/>
          <w:szCs w:val="24"/>
          <w:lang w:val="uk-UA"/>
        </w:rPr>
        <w:t xml:space="preserve"> мас-спектрометричний аналіз з індуктивно зв’язаною плазмою (лабораторія АСМЕ - Канада, м. Ванкувер); </w:t>
      </w:r>
      <w:r w:rsidRPr="00A80F7C">
        <w:rPr>
          <w:spacing w:val="-4"/>
          <w:sz w:val="24"/>
          <w:szCs w:val="24"/>
          <w:lang w:val="uk-UA"/>
        </w:rPr>
        <w:t>XRF</w:t>
      </w:r>
      <w:r w:rsidRPr="00A80F7C">
        <w:rPr>
          <w:sz w:val="24"/>
          <w:szCs w:val="24"/>
          <w:lang w:val="uk-UA"/>
        </w:rPr>
        <w:t xml:space="preserve"> –рентген-флюорисцентний аналіз (лабораторія BGR - Німеччина, м. Ганновер); AAS – безполум’яна атомно-абсорбційна спектрометрія (лабораторія BGR - Німеччина, м. Ганновер); АС-ФЕК – напівкількісний спектральний аналіз з реєстрацією спектра фотоелектронною касетою (лабораторія ДП "УГК" Україна, м. Київ); CaCl</w:t>
      </w:r>
      <w:r w:rsidRPr="00A80F7C">
        <w:rPr>
          <w:sz w:val="24"/>
          <w:szCs w:val="24"/>
          <w:vertAlign w:val="subscript"/>
          <w:lang w:val="uk-UA"/>
        </w:rPr>
        <w:t>2</w:t>
      </w:r>
      <w:r w:rsidRPr="00A80F7C">
        <w:rPr>
          <w:sz w:val="24"/>
          <w:szCs w:val="24"/>
          <w:lang w:val="uk-UA"/>
        </w:rPr>
        <w:t xml:space="preserve"> – pH проводився в розчині CaCl</w:t>
      </w:r>
      <w:r w:rsidRPr="00A80F7C">
        <w:rPr>
          <w:sz w:val="24"/>
          <w:szCs w:val="24"/>
          <w:vertAlign w:val="subscript"/>
          <w:lang w:val="uk-UA"/>
        </w:rPr>
        <w:t>2</w:t>
      </w:r>
      <w:r w:rsidRPr="00A80F7C">
        <w:rPr>
          <w:sz w:val="24"/>
          <w:szCs w:val="24"/>
          <w:lang w:val="uk-UA"/>
        </w:rPr>
        <w:t>.</w:t>
      </w:r>
    </w:p>
    <w:p w:rsidR="00004F4C" w:rsidRPr="00A80F7C" w:rsidRDefault="00004F4C" w:rsidP="00004F4C">
      <w:pPr>
        <w:rPr>
          <w:lang w:val="uk-UA"/>
        </w:rPr>
      </w:pPr>
    </w:p>
    <w:p w:rsidR="00004F4C" w:rsidRPr="00A80F7C" w:rsidRDefault="00004F4C" w:rsidP="00004F4C">
      <w:pPr>
        <w:rPr>
          <w:i/>
          <w:sz w:val="22"/>
          <w:szCs w:val="22"/>
          <w:lang w:val="uk-UA"/>
        </w:rPr>
        <w:sectPr w:rsidR="00004F4C" w:rsidRPr="00A80F7C" w:rsidSect="00BE1C6A">
          <w:footerReference w:type="default" r:id="rId7"/>
          <w:pgSz w:w="23814" w:h="16840" w:orient="landscape" w:code="8"/>
          <w:pgMar w:top="567" w:right="851" w:bottom="567" w:left="851" w:header="284" w:footer="284" w:gutter="0"/>
          <w:cols w:space="708"/>
          <w:docGrid w:linePitch="360"/>
        </w:sectPr>
      </w:pPr>
    </w:p>
    <w:p w:rsidR="00004F4C" w:rsidRPr="00A80F7C" w:rsidRDefault="00004F4C" w:rsidP="00004F4C">
      <w:pPr>
        <w:tabs>
          <w:tab w:val="num" w:pos="720"/>
        </w:tabs>
        <w:spacing w:line="360" w:lineRule="auto"/>
        <w:jc w:val="both"/>
        <w:rPr>
          <w:lang w:val="uk-UA"/>
        </w:rPr>
      </w:pPr>
    </w:p>
    <w:p w:rsidR="004740D3" w:rsidRDefault="004740D3" w:rsidP="00232B2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sectPr w:rsidR="004740D3" w:rsidSect="00232B2B">
      <w:pgSz w:w="11906" w:h="16838" w:code="9"/>
      <w:pgMar w:top="1134" w:right="851" w:bottom="1134" w:left="1418" w:header="709" w:footer="709" w:gutter="0"/>
      <w:cols w:space="567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78" w:rsidRDefault="00FC1F78" w:rsidP="004740D3">
      <w:r>
        <w:separator/>
      </w:r>
    </w:p>
  </w:endnote>
  <w:endnote w:type="continuationSeparator" w:id="1">
    <w:p w:rsidR="00FC1F78" w:rsidRDefault="00FC1F78" w:rsidP="0047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udriashov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28" w:rsidRDefault="00F90E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78" w:rsidRDefault="00FC1F78" w:rsidP="004740D3">
      <w:r>
        <w:separator/>
      </w:r>
    </w:p>
  </w:footnote>
  <w:footnote w:type="continuationSeparator" w:id="1">
    <w:p w:rsidR="00FC1F78" w:rsidRDefault="00FC1F78" w:rsidP="00474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CB"/>
    <w:multiLevelType w:val="hybridMultilevel"/>
    <w:tmpl w:val="955A0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B13D9"/>
    <w:multiLevelType w:val="hybridMultilevel"/>
    <w:tmpl w:val="41D86946"/>
    <w:lvl w:ilvl="0" w:tplc="52562100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>
    <w:nsid w:val="06DD706E"/>
    <w:multiLevelType w:val="hybridMultilevel"/>
    <w:tmpl w:val="93E09E06"/>
    <w:lvl w:ilvl="0" w:tplc="0419000F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A1451"/>
    <w:multiLevelType w:val="hybridMultilevel"/>
    <w:tmpl w:val="1B528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3034"/>
    <w:multiLevelType w:val="hybridMultilevel"/>
    <w:tmpl w:val="E54E68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BD103EC"/>
    <w:multiLevelType w:val="hybridMultilevel"/>
    <w:tmpl w:val="AFCCA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31EF4"/>
    <w:multiLevelType w:val="multilevel"/>
    <w:tmpl w:val="483481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F745B3"/>
    <w:multiLevelType w:val="multilevel"/>
    <w:tmpl w:val="367A6D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8">
    <w:nsid w:val="13085502"/>
    <w:multiLevelType w:val="hybridMultilevel"/>
    <w:tmpl w:val="FAA4F8D6"/>
    <w:lvl w:ilvl="0" w:tplc="E24AF4F4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46D5FF6"/>
    <w:multiLevelType w:val="hybridMultilevel"/>
    <w:tmpl w:val="3C283886"/>
    <w:lvl w:ilvl="0" w:tplc="18B0668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0">
    <w:nsid w:val="157A2B73"/>
    <w:multiLevelType w:val="multilevel"/>
    <w:tmpl w:val="B886954E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1"/>
      <w:pStyle w:val="3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24E387B"/>
    <w:multiLevelType w:val="hybridMultilevel"/>
    <w:tmpl w:val="59AEE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52EF1"/>
    <w:multiLevelType w:val="hybridMultilevel"/>
    <w:tmpl w:val="D8C238D8"/>
    <w:lvl w:ilvl="0" w:tplc="04022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80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B88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68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AAC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4C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4AE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1C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21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9CB1A13"/>
    <w:multiLevelType w:val="hybridMultilevel"/>
    <w:tmpl w:val="7696E76E"/>
    <w:lvl w:ilvl="0" w:tplc="68A4E966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B0221B8"/>
    <w:multiLevelType w:val="hybridMultilevel"/>
    <w:tmpl w:val="9766C92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2C740EF3"/>
    <w:multiLevelType w:val="multilevel"/>
    <w:tmpl w:val="456CA99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D025A1B"/>
    <w:multiLevelType w:val="singleLevel"/>
    <w:tmpl w:val="EE9C8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7">
    <w:nsid w:val="2D0C5B6C"/>
    <w:multiLevelType w:val="hybridMultilevel"/>
    <w:tmpl w:val="2CAC168C"/>
    <w:lvl w:ilvl="0" w:tplc="08B2ED8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2C8683A"/>
    <w:multiLevelType w:val="hybridMultilevel"/>
    <w:tmpl w:val="7DD02B9C"/>
    <w:lvl w:ilvl="0" w:tplc="AF5E3408">
      <w:start w:val="1"/>
      <w:numFmt w:val="decimal"/>
      <w:lvlText w:val="%1."/>
      <w:lvlJc w:val="left"/>
      <w:pPr>
        <w:tabs>
          <w:tab w:val="num" w:pos="1539"/>
        </w:tabs>
        <w:ind w:left="153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19">
    <w:nsid w:val="35471D2F"/>
    <w:multiLevelType w:val="hybridMultilevel"/>
    <w:tmpl w:val="91ECB3E0"/>
    <w:lvl w:ilvl="0" w:tplc="87BCCA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CA40BF"/>
    <w:multiLevelType w:val="hybridMultilevel"/>
    <w:tmpl w:val="403E0F22"/>
    <w:lvl w:ilvl="0" w:tplc="BE44CCB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7A3F74"/>
    <w:multiLevelType w:val="hybridMultilevel"/>
    <w:tmpl w:val="B1802F30"/>
    <w:lvl w:ilvl="0" w:tplc="96084C0A">
      <w:start w:val="3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>
    <w:nsid w:val="55112A2F"/>
    <w:multiLevelType w:val="hybridMultilevel"/>
    <w:tmpl w:val="44FE2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6A7205"/>
    <w:multiLevelType w:val="hybridMultilevel"/>
    <w:tmpl w:val="78443770"/>
    <w:lvl w:ilvl="0" w:tplc="BE44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6846122D"/>
    <w:multiLevelType w:val="hybridMultilevel"/>
    <w:tmpl w:val="F96082A0"/>
    <w:lvl w:ilvl="0" w:tplc="541AC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96C2AB9"/>
    <w:multiLevelType w:val="multilevel"/>
    <w:tmpl w:val="77A203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26">
    <w:nsid w:val="699302A3"/>
    <w:multiLevelType w:val="hybridMultilevel"/>
    <w:tmpl w:val="C6289BF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71563C07"/>
    <w:multiLevelType w:val="hybridMultilevel"/>
    <w:tmpl w:val="0C36B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05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6"/>
  </w:num>
  <w:num w:numId="6">
    <w:abstractNumId w:val="15"/>
  </w:num>
  <w:num w:numId="7">
    <w:abstractNumId w:val="20"/>
  </w:num>
  <w:num w:numId="8">
    <w:abstractNumId w:val="9"/>
  </w:num>
  <w:num w:numId="9">
    <w:abstractNumId w:val="1"/>
  </w:num>
  <w:num w:numId="10">
    <w:abstractNumId w:val="16"/>
  </w:num>
  <w:num w:numId="11">
    <w:abstractNumId w:val="0"/>
  </w:num>
  <w:num w:numId="12">
    <w:abstractNumId w:val="10"/>
  </w:num>
  <w:num w:numId="13">
    <w:abstractNumId w:val="27"/>
  </w:num>
  <w:num w:numId="14">
    <w:abstractNumId w:val="4"/>
  </w:num>
  <w:num w:numId="15">
    <w:abstractNumId w:val="28"/>
  </w:num>
  <w:num w:numId="16">
    <w:abstractNumId w:val="21"/>
  </w:num>
  <w:num w:numId="17">
    <w:abstractNumId w:val="13"/>
  </w:num>
  <w:num w:numId="18">
    <w:abstractNumId w:val="8"/>
  </w:num>
  <w:num w:numId="19">
    <w:abstractNumId w:val="25"/>
  </w:num>
  <w:num w:numId="20">
    <w:abstractNumId w:val="18"/>
  </w:num>
  <w:num w:numId="21">
    <w:abstractNumId w:val="12"/>
  </w:num>
  <w:num w:numId="22">
    <w:abstractNumId w:val="17"/>
  </w:num>
  <w:num w:numId="23">
    <w:abstractNumId w:val="6"/>
  </w:num>
  <w:num w:numId="24">
    <w:abstractNumId w:val="22"/>
  </w:num>
  <w:num w:numId="25">
    <w:abstractNumId w:val="14"/>
  </w:num>
  <w:num w:numId="26">
    <w:abstractNumId w:val="3"/>
  </w:num>
  <w:num w:numId="27">
    <w:abstractNumId w:val="24"/>
  </w:num>
  <w:num w:numId="28">
    <w:abstractNumId w:val="2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579B1"/>
    <w:rsid w:val="0000334B"/>
    <w:rsid w:val="0000339A"/>
    <w:rsid w:val="00004F4C"/>
    <w:rsid w:val="000100C7"/>
    <w:rsid w:val="0006020F"/>
    <w:rsid w:val="00076961"/>
    <w:rsid w:val="00082871"/>
    <w:rsid w:val="000B371E"/>
    <w:rsid w:val="0011570E"/>
    <w:rsid w:val="00143469"/>
    <w:rsid w:val="00145427"/>
    <w:rsid w:val="001579B1"/>
    <w:rsid w:val="00176B6A"/>
    <w:rsid w:val="00191758"/>
    <w:rsid w:val="001C6A38"/>
    <w:rsid w:val="001D73E2"/>
    <w:rsid w:val="00217CAE"/>
    <w:rsid w:val="00232B2B"/>
    <w:rsid w:val="002A054E"/>
    <w:rsid w:val="002D68AC"/>
    <w:rsid w:val="002E35C3"/>
    <w:rsid w:val="003202B8"/>
    <w:rsid w:val="00366002"/>
    <w:rsid w:val="00380B18"/>
    <w:rsid w:val="00382190"/>
    <w:rsid w:val="00396B35"/>
    <w:rsid w:val="003A659C"/>
    <w:rsid w:val="003B0320"/>
    <w:rsid w:val="003E065F"/>
    <w:rsid w:val="003E5498"/>
    <w:rsid w:val="00433C7E"/>
    <w:rsid w:val="004740D3"/>
    <w:rsid w:val="004760A1"/>
    <w:rsid w:val="004B0326"/>
    <w:rsid w:val="004B4996"/>
    <w:rsid w:val="004C4BA3"/>
    <w:rsid w:val="004D3963"/>
    <w:rsid w:val="004D50A9"/>
    <w:rsid w:val="004F552E"/>
    <w:rsid w:val="00520194"/>
    <w:rsid w:val="00533EC7"/>
    <w:rsid w:val="00535A1D"/>
    <w:rsid w:val="005820D8"/>
    <w:rsid w:val="005D450D"/>
    <w:rsid w:val="005D5B15"/>
    <w:rsid w:val="005D6FD8"/>
    <w:rsid w:val="005E11C1"/>
    <w:rsid w:val="005F07A5"/>
    <w:rsid w:val="00612253"/>
    <w:rsid w:val="00617384"/>
    <w:rsid w:val="006228C4"/>
    <w:rsid w:val="00674908"/>
    <w:rsid w:val="00692039"/>
    <w:rsid w:val="006B04C6"/>
    <w:rsid w:val="006B63AA"/>
    <w:rsid w:val="006C0357"/>
    <w:rsid w:val="006F6615"/>
    <w:rsid w:val="0070217C"/>
    <w:rsid w:val="00786FD5"/>
    <w:rsid w:val="0079121C"/>
    <w:rsid w:val="007A1E93"/>
    <w:rsid w:val="007D05B8"/>
    <w:rsid w:val="00817672"/>
    <w:rsid w:val="00840CE2"/>
    <w:rsid w:val="00852356"/>
    <w:rsid w:val="008F28E3"/>
    <w:rsid w:val="00980152"/>
    <w:rsid w:val="009B0123"/>
    <w:rsid w:val="00A205E9"/>
    <w:rsid w:val="00AB2701"/>
    <w:rsid w:val="00AD185D"/>
    <w:rsid w:val="00B0182B"/>
    <w:rsid w:val="00B12799"/>
    <w:rsid w:val="00B83AB7"/>
    <w:rsid w:val="00B90493"/>
    <w:rsid w:val="00BD0FBA"/>
    <w:rsid w:val="00BD57E9"/>
    <w:rsid w:val="00BE1C6A"/>
    <w:rsid w:val="00BF7C42"/>
    <w:rsid w:val="00C03CB5"/>
    <w:rsid w:val="00C0721B"/>
    <w:rsid w:val="00C279A7"/>
    <w:rsid w:val="00C7264F"/>
    <w:rsid w:val="00CB52B7"/>
    <w:rsid w:val="00CC1AF8"/>
    <w:rsid w:val="00CC6B92"/>
    <w:rsid w:val="00CF7A3F"/>
    <w:rsid w:val="00D07F7E"/>
    <w:rsid w:val="00D41065"/>
    <w:rsid w:val="00D8296C"/>
    <w:rsid w:val="00D84C99"/>
    <w:rsid w:val="00D9384F"/>
    <w:rsid w:val="00DA07F6"/>
    <w:rsid w:val="00E15997"/>
    <w:rsid w:val="00E22389"/>
    <w:rsid w:val="00E5786C"/>
    <w:rsid w:val="00E940C8"/>
    <w:rsid w:val="00EC0300"/>
    <w:rsid w:val="00EE040F"/>
    <w:rsid w:val="00EE3606"/>
    <w:rsid w:val="00F06BB6"/>
    <w:rsid w:val="00F4237D"/>
    <w:rsid w:val="00F4594D"/>
    <w:rsid w:val="00F7556A"/>
    <w:rsid w:val="00F814B8"/>
    <w:rsid w:val="00F83907"/>
    <w:rsid w:val="00F90E28"/>
    <w:rsid w:val="00FB233E"/>
    <w:rsid w:val="00FC1F78"/>
    <w:rsid w:val="00FC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B5"/>
    <w:rPr>
      <w:color w:val="000000"/>
      <w:sz w:val="32"/>
      <w:szCs w:val="32"/>
      <w:lang w:val="en-US"/>
    </w:rPr>
  </w:style>
  <w:style w:type="paragraph" w:styleId="1">
    <w:name w:val="heading 1"/>
    <w:basedOn w:val="a"/>
    <w:next w:val="a"/>
    <w:link w:val="10"/>
    <w:qFormat/>
    <w:rsid w:val="002E35C3"/>
    <w:pPr>
      <w:keepNext/>
      <w:numPr>
        <w:numId w:val="12"/>
      </w:numPr>
      <w:spacing w:before="360" w:after="120"/>
      <w:outlineLvl w:val="0"/>
    </w:pPr>
    <w:rPr>
      <w:rFonts w:ascii="Arial" w:hAnsi="Arial"/>
      <w:b/>
      <w:bCs/>
      <w:noProof/>
      <w:color w:val="auto"/>
      <w:kern w:val="32"/>
      <w:sz w:val="24"/>
      <w:lang w:val="uk-UA" w:eastAsia="en-US"/>
    </w:rPr>
  </w:style>
  <w:style w:type="paragraph" w:styleId="2">
    <w:name w:val="heading 2"/>
    <w:basedOn w:val="a"/>
    <w:next w:val="a"/>
    <w:link w:val="20"/>
    <w:qFormat/>
    <w:rsid w:val="002E35C3"/>
    <w:pPr>
      <w:keepNext/>
      <w:numPr>
        <w:ilvl w:val="1"/>
        <w:numId w:val="12"/>
      </w:numPr>
      <w:spacing w:before="240" w:after="120"/>
      <w:outlineLvl w:val="1"/>
    </w:pPr>
    <w:rPr>
      <w:rFonts w:ascii="Arial" w:hAnsi="Arial"/>
      <w:b/>
      <w:bCs/>
      <w:iCs/>
      <w:color w:val="auto"/>
      <w:sz w:val="22"/>
      <w:szCs w:val="28"/>
      <w:lang w:val="en-GB" w:eastAsia="en-US"/>
    </w:rPr>
  </w:style>
  <w:style w:type="paragraph" w:styleId="3">
    <w:name w:val="heading 3"/>
    <w:basedOn w:val="a"/>
    <w:next w:val="a"/>
    <w:link w:val="30"/>
    <w:qFormat/>
    <w:rsid w:val="002E35C3"/>
    <w:pPr>
      <w:keepNext/>
      <w:numPr>
        <w:ilvl w:val="2"/>
        <w:numId w:val="12"/>
      </w:numPr>
      <w:spacing w:before="180" w:after="120"/>
      <w:outlineLvl w:val="2"/>
    </w:pPr>
    <w:rPr>
      <w:rFonts w:ascii="Arial" w:hAnsi="Arial"/>
      <w:b/>
      <w:bCs/>
      <w:noProof/>
      <w:color w:val="auto"/>
      <w:sz w:val="20"/>
      <w:szCs w:val="26"/>
      <w:u w:val="single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E35C3"/>
    <w:rPr>
      <w:rFonts w:ascii="Arial" w:hAnsi="Arial"/>
      <w:b/>
      <w:bCs/>
      <w:noProof/>
      <w:kern w:val="32"/>
      <w:sz w:val="24"/>
      <w:szCs w:val="32"/>
      <w:lang w:val="uk-UA" w:eastAsia="en-US"/>
    </w:rPr>
  </w:style>
  <w:style w:type="character" w:customStyle="1" w:styleId="20">
    <w:name w:val="Заголовок 2 Знак"/>
    <w:link w:val="2"/>
    <w:rsid w:val="002E35C3"/>
    <w:rPr>
      <w:rFonts w:ascii="Arial" w:hAnsi="Arial"/>
      <w:b/>
      <w:bCs/>
      <w:iCs/>
      <w:sz w:val="22"/>
      <w:szCs w:val="28"/>
      <w:lang w:val="en-GB" w:eastAsia="en-US"/>
    </w:rPr>
  </w:style>
  <w:style w:type="character" w:customStyle="1" w:styleId="30">
    <w:name w:val="Заголовок 3 Знак"/>
    <w:link w:val="3"/>
    <w:rsid w:val="002E35C3"/>
    <w:rPr>
      <w:rFonts w:ascii="Arial" w:hAnsi="Arial"/>
      <w:b/>
      <w:bCs/>
      <w:noProof/>
      <w:szCs w:val="26"/>
      <w:u w:val="single"/>
      <w:lang w:val="en-GB" w:eastAsia="en-US"/>
    </w:rPr>
  </w:style>
  <w:style w:type="paragraph" w:styleId="a3">
    <w:name w:val="footer"/>
    <w:aliases w:val=" Знак"/>
    <w:basedOn w:val="a"/>
    <w:link w:val="a4"/>
    <w:uiPriority w:val="99"/>
    <w:rsid w:val="00232B2B"/>
    <w:pPr>
      <w:tabs>
        <w:tab w:val="center" w:pos="4153"/>
        <w:tab w:val="right" w:pos="8306"/>
      </w:tabs>
    </w:pPr>
    <w:rPr>
      <w:color w:val="auto"/>
      <w:sz w:val="24"/>
      <w:szCs w:val="24"/>
      <w:lang/>
    </w:rPr>
  </w:style>
  <w:style w:type="character" w:customStyle="1" w:styleId="a4">
    <w:name w:val="Нижний колонтитул Знак"/>
    <w:aliases w:val=" Знак Знак1"/>
    <w:link w:val="a3"/>
    <w:uiPriority w:val="99"/>
    <w:rsid w:val="00232B2B"/>
    <w:rPr>
      <w:sz w:val="24"/>
      <w:szCs w:val="24"/>
    </w:rPr>
  </w:style>
  <w:style w:type="paragraph" w:styleId="a5">
    <w:name w:val="header"/>
    <w:basedOn w:val="a"/>
    <w:link w:val="a6"/>
    <w:uiPriority w:val="99"/>
    <w:rsid w:val="00232B2B"/>
    <w:pPr>
      <w:tabs>
        <w:tab w:val="center" w:pos="4153"/>
        <w:tab w:val="right" w:pos="8306"/>
      </w:tabs>
    </w:pPr>
    <w:rPr>
      <w:color w:val="auto"/>
      <w:sz w:val="24"/>
      <w:szCs w:val="24"/>
      <w:lang w:val="uk-UA"/>
    </w:rPr>
  </w:style>
  <w:style w:type="character" w:customStyle="1" w:styleId="a6">
    <w:name w:val="Верхний колонтитул Знак"/>
    <w:link w:val="a5"/>
    <w:uiPriority w:val="99"/>
    <w:rsid w:val="00232B2B"/>
    <w:rPr>
      <w:sz w:val="24"/>
      <w:szCs w:val="24"/>
      <w:lang w:val="uk-UA"/>
    </w:rPr>
  </w:style>
  <w:style w:type="character" w:styleId="a7">
    <w:name w:val="page number"/>
    <w:rsid w:val="00232B2B"/>
  </w:style>
  <w:style w:type="paragraph" w:styleId="a8">
    <w:name w:val="Body Text"/>
    <w:basedOn w:val="a"/>
    <w:link w:val="a9"/>
    <w:uiPriority w:val="99"/>
    <w:rsid w:val="00232B2B"/>
    <w:pPr>
      <w:spacing w:after="120"/>
    </w:pPr>
    <w:rPr>
      <w:color w:val="auto"/>
      <w:sz w:val="20"/>
      <w:szCs w:val="20"/>
      <w:lang w:val="uk-UA"/>
    </w:rPr>
  </w:style>
  <w:style w:type="character" w:customStyle="1" w:styleId="a9">
    <w:name w:val="Основной текст Знак"/>
    <w:link w:val="a8"/>
    <w:uiPriority w:val="99"/>
    <w:rsid w:val="00232B2B"/>
    <w:rPr>
      <w:lang w:val="uk-UA"/>
    </w:rPr>
  </w:style>
  <w:style w:type="paragraph" w:styleId="aa">
    <w:name w:val="Body Text Indent"/>
    <w:basedOn w:val="a"/>
    <w:link w:val="ab"/>
    <w:rsid w:val="00232B2B"/>
    <w:pPr>
      <w:widowControl w:val="0"/>
      <w:autoSpaceDE w:val="0"/>
      <w:autoSpaceDN w:val="0"/>
      <w:adjustRightInd w:val="0"/>
      <w:spacing w:after="120"/>
      <w:ind w:left="283"/>
    </w:pPr>
    <w:rPr>
      <w:color w:val="auto"/>
      <w:sz w:val="20"/>
      <w:szCs w:val="20"/>
      <w:lang w:val="ru-RU"/>
    </w:rPr>
  </w:style>
  <w:style w:type="character" w:customStyle="1" w:styleId="ab">
    <w:name w:val="Основной текст с отступом Знак"/>
    <w:basedOn w:val="a0"/>
    <w:link w:val="aa"/>
    <w:rsid w:val="00232B2B"/>
  </w:style>
  <w:style w:type="paragraph" w:styleId="ac">
    <w:name w:val="Block Text"/>
    <w:basedOn w:val="a"/>
    <w:uiPriority w:val="99"/>
    <w:rsid w:val="00232B2B"/>
    <w:pPr>
      <w:widowControl w:val="0"/>
      <w:shd w:val="clear" w:color="auto" w:fill="FFFFFF"/>
      <w:autoSpaceDE w:val="0"/>
      <w:autoSpaceDN w:val="0"/>
      <w:adjustRightInd w:val="0"/>
      <w:spacing w:before="122"/>
      <w:ind w:left="-540" w:right="7" w:firstLine="701"/>
      <w:jc w:val="both"/>
    </w:pPr>
    <w:rPr>
      <w:sz w:val="28"/>
      <w:szCs w:val="28"/>
      <w:lang w:val="uk-UA"/>
    </w:rPr>
  </w:style>
  <w:style w:type="paragraph" w:styleId="ad">
    <w:name w:val="Balloon Text"/>
    <w:basedOn w:val="a"/>
    <w:link w:val="ae"/>
    <w:rsid w:val="002E35C3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2E35C3"/>
    <w:rPr>
      <w:rFonts w:ascii="Tahoma" w:hAnsi="Tahoma" w:cs="Tahoma"/>
      <w:color w:val="000000"/>
      <w:sz w:val="16"/>
      <w:szCs w:val="16"/>
    </w:rPr>
  </w:style>
  <w:style w:type="paragraph" w:customStyle="1" w:styleId="TOCHeading">
    <w:name w:val="TOC Heading"/>
    <w:basedOn w:val="a"/>
    <w:rsid w:val="002E35C3"/>
    <w:pPr>
      <w:keepNext/>
      <w:tabs>
        <w:tab w:val="right" w:leader="dot" w:pos="8505"/>
      </w:tabs>
      <w:spacing w:before="1000" w:after="240" w:line="360" w:lineRule="auto"/>
      <w:jc w:val="center"/>
    </w:pPr>
    <w:rPr>
      <w:b/>
      <w:bCs/>
      <w:caps/>
      <w:color w:val="auto"/>
      <w:spacing w:val="200"/>
      <w:sz w:val="22"/>
      <w:szCs w:val="22"/>
      <w:lang w:val="uk-UA"/>
    </w:rPr>
  </w:style>
  <w:style w:type="paragraph" w:styleId="af">
    <w:name w:val="Title"/>
    <w:basedOn w:val="a"/>
    <w:link w:val="af0"/>
    <w:qFormat/>
    <w:rsid w:val="002E35C3"/>
    <w:pPr>
      <w:jc w:val="center"/>
    </w:pPr>
    <w:rPr>
      <w:b/>
      <w:bCs/>
      <w:color w:val="auto"/>
      <w:sz w:val="28"/>
      <w:szCs w:val="24"/>
      <w:lang w:val="uk-UA"/>
    </w:rPr>
  </w:style>
  <w:style w:type="character" w:customStyle="1" w:styleId="af0">
    <w:name w:val="Название Знак"/>
    <w:link w:val="af"/>
    <w:rsid w:val="002E35C3"/>
    <w:rPr>
      <w:b/>
      <w:bCs/>
      <w:sz w:val="28"/>
      <w:szCs w:val="24"/>
      <w:lang w:val="uk-UA"/>
    </w:rPr>
  </w:style>
  <w:style w:type="paragraph" w:styleId="af1">
    <w:name w:val="Subtitle"/>
    <w:aliases w:val=" Знак"/>
    <w:basedOn w:val="a"/>
    <w:link w:val="af2"/>
    <w:qFormat/>
    <w:rsid w:val="002E35C3"/>
    <w:pPr>
      <w:jc w:val="center"/>
    </w:pPr>
    <w:rPr>
      <w:color w:val="auto"/>
      <w:sz w:val="28"/>
      <w:szCs w:val="24"/>
      <w:lang w:val="uk-UA"/>
    </w:rPr>
  </w:style>
  <w:style w:type="character" w:customStyle="1" w:styleId="af2">
    <w:name w:val="Подзаголовок Знак"/>
    <w:aliases w:val=" Знак Знак8"/>
    <w:link w:val="af1"/>
    <w:rsid w:val="002E35C3"/>
    <w:rPr>
      <w:sz w:val="28"/>
      <w:szCs w:val="24"/>
      <w:lang w:val="uk-UA"/>
    </w:rPr>
  </w:style>
  <w:style w:type="paragraph" w:customStyle="1" w:styleId="11">
    <w:name w:val="çàãîëîâîê 1"/>
    <w:basedOn w:val="a"/>
    <w:next w:val="a"/>
    <w:rsid w:val="002E35C3"/>
    <w:pPr>
      <w:keepNext/>
      <w:widowControl w:val="0"/>
      <w:autoSpaceDE w:val="0"/>
      <w:autoSpaceDN w:val="0"/>
      <w:adjustRightInd w:val="0"/>
      <w:spacing w:line="300" w:lineRule="auto"/>
      <w:jc w:val="both"/>
    </w:pPr>
    <w:rPr>
      <w:color w:val="auto"/>
    </w:rPr>
  </w:style>
  <w:style w:type="paragraph" w:customStyle="1" w:styleId="FR1">
    <w:name w:val="FR1"/>
    <w:rsid w:val="002E35C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  <w:lang w:val="en-US"/>
    </w:rPr>
  </w:style>
  <w:style w:type="paragraph" w:customStyle="1" w:styleId="FR2">
    <w:name w:val="FR2"/>
    <w:rsid w:val="002E35C3"/>
    <w:pPr>
      <w:widowControl w:val="0"/>
      <w:autoSpaceDE w:val="0"/>
      <w:autoSpaceDN w:val="0"/>
      <w:adjustRightInd w:val="0"/>
      <w:ind w:firstLine="160"/>
    </w:pPr>
    <w:rPr>
      <w:rFonts w:ascii="Arial" w:hAnsi="Arial" w:cs="Arial"/>
      <w:i/>
      <w:iCs/>
      <w:sz w:val="16"/>
      <w:szCs w:val="16"/>
      <w:lang w:val="en-US"/>
    </w:rPr>
  </w:style>
  <w:style w:type="character" w:styleId="af3">
    <w:name w:val="Hyperlink"/>
    <w:uiPriority w:val="99"/>
    <w:rsid w:val="002E35C3"/>
    <w:rPr>
      <w:color w:val="0000FF"/>
      <w:u w:val="single"/>
    </w:rPr>
  </w:style>
  <w:style w:type="paragraph" w:customStyle="1" w:styleId="Authors">
    <w:name w:val="Authors"/>
    <w:basedOn w:val="a"/>
    <w:qFormat/>
    <w:rsid w:val="002E35C3"/>
    <w:pPr>
      <w:spacing w:after="240"/>
      <w:jc w:val="center"/>
    </w:pPr>
    <w:rPr>
      <w:rFonts w:ascii="Arial" w:hAnsi="Arial" w:cs="Arial"/>
      <w:noProof/>
      <w:color w:val="auto"/>
      <w:sz w:val="24"/>
      <w:szCs w:val="24"/>
      <w:lang w:val="en-GB" w:eastAsia="en-US"/>
    </w:rPr>
  </w:style>
  <w:style w:type="paragraph" w:customStyle="1" w:styleId="Affiliation">
    <w:name w:val="Affiliation"/>
    <w:basedOn w:val="a"/>
    <w:qFormat/>
    <w:rsid w:val="002E35C3"/>
    <w:pPr>
      <w:pBdr>
        <w:bottom w:val="single" w:sz="8" w:space="10" w:color="auto"/>
      </w:pBdr>
      <w:jc w:val="center"/>
    </w:pPr>
    <w:rPr>
      <w:rFonts w:ascii="Arial" w:hAnsi="Arial" w:cs="Arial"/>
      <w:noProof/>
      <w:color w:val="auto"/>
      <w:sz w:val="20"/>
      <w:szCs w:val="24"/>
      <w:lang w:val="en-GB" w:eastAsia="en-US"/>
    </w:rPr>
  </w:style>
  <w:style w:type="character" w:customStyle="1" w:styleId="sformssrc">
    <w:name w:val="sforms_src"/>
    <w:rsid w:val="002E35C3"/>
  </w:style>
  <w:style w:type="character" w:customStyle="1" w:styleId="hps">
    <w:name w:val="hps"/>
    <w:rsid w:val="002E35C3"/>
  </w:style>
  <w:style w:type="paragraph" w:customStyle="1" w:styleId="af4">
    <w:name w:val="Текст требований"/>
    <w:basedOn w:val="a"/>
    <w:uiPriority w:val="99"/>
    <w:rsid w:val="002E35C3"/>
    <w:pPr>
      <w:ind w:firstLine="709"/>
      <w:jc w:val="both"/>
    </w:pPr>
    <w:rPr>
      <w:rFonts w:ascii="Kudriashov" w:hAnsi="Kudriashov"/>
      <w:noProof/>
      <w:color w:val="auto"/>
      <w:sz w:val="24"/>
      <w:szCs w:val="20"/>
      <w:lang w:val="ru-RU"/>
    </w:rPr>
  </w:style>
  <w:style w:type="paragraph" w:customStyle="1" w:styleId="af5">
    <w:name w:val="Знак"/>
    <w:basedOn w:val="a"/>
    <w:rsid w:val="00CB52B7"/>
    <w:rPr>
      <w:rFonts w:ascii="Verdana" w:hAnsi="Verdana"/>
      <w:color w:val="auto"/>
      <w:sz w:val="20"/>
      <w:szCs w:val="20"/>
      <w:lang w:eastAsia="en-US"/>
    </w:rPr>
  </w:style>
  <w:style w:type="paragraph" w:customStyle="1" w:styleId="12">
    <w:name w:val="Заголовок оглавления1"/>
    <w:basedOn w:val="a"/>
    <w:uiPriority w:val="99"/>
    <w:rsid w:val="008F28E3"/>
    <w:pPr>
      <w:keepNext/>
      <w:tabs>
        <w:tab w:val="right" w:leader="dot" w:pos="8505"/>
      </w:tabs>
      <w:spacing w:before="1000" w:after="240" w:line="360" w:lineRule="auto"/>
      <w:jc w:val="center"/>
    </w:pPr>
    <w:rPr>
      <w:b/>
      <w:bCs/>
      <w:caps/>
      <w:color w:val="auto"/>
      <w:spacing w:val="200"/>
      <w:sz w:val="22"/>
      <w:szCs w:val="22"/>
      <w:lang w:val="uk-UA"/>
    </w:rPr>
  </w:style>
  <w:style w:type="character" w:customStyle="1" w:styleId="af6">
    <w:name w:val="Знак Знак"/>
    <w:uiPriority w:val="99"/>
    <w:rsid w:val="008F28E3"/>
    <w:rPr>
      <w:rFonts w:ascii="Arial" w:hAnsi="Arial"/>
      <w:b/>
      <w:noProof/>
      <w:kern w:val="32"/>
      <w:sz w:val="32"/>
      <w:lang w:val="uk-UA" w:eastAsia="en-US"/>
    </w:rPr>
  </w:style>
  <w:style w:type="table" w:styleId="af7">
    <w:name w:val="Table Grid"/>
    <w:basedOn w:val="a1"/>
    <w:rsid w:val="004B49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04F4C"/>
  </w:style>
  <w:style w:type="character" w:customStyle="1" w:styleId="st">
    <w:name w:val="st"/>
    <w:rsid w:val="00004F4C"/>
  </w:style>
  <w:style w:type="character" w:styleId="af8">
    <w:name w:val="Emphasis"/>
    <w:qFormat/>
    <w:rsid w:val="00004F4C"/>
    <w:rPr>
      <w:i/>
      <w:iCs/>
    </w:rPr>
  </w:style>
  <w:style w:type="paragraph" w:styleId="af9">
    <w:name w:val="No Spacing"/>
    <w:link w:val="afa"/>
    <w:uiPriority w:val="1"/>
    <w:qFormat/>
    <w:rsid w:val="004D50A9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4D50A9"/>
    <w:rPr>
      <w:rFonts w:ascii="Calibri" w:hAnsi="Calibri"/>
      <w:sz w:val="22"/>
      <w:szCs w:val="22"/>
      <w:lang w:bidi="ar-SA"/>
    </w:rPr>
  </w:style>
  <w:style w:type="paragraph" w:customStyle="1" w:styleId="F9E977197262459AB16AE09F8A4F0155">
    <w:name w:val="F9E977197262459AB16AE09F8A4F0155"/>
    <w:rsid w:val="006B63AA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RePack by SPecialiST</Company>
  <LinksUpToDate>false</LinksUpToDate>
  <CharactersWithSpaces>18884</CharactersWithSpaces>
  <SharedDoc>false</SharedDoc>
  <HLinks>
    <vt:vector size="12" baseType="variant">
      <vt:variant>
        <vt:i4>7536702</vt:i4>
      </vt:variant>
      <vt:variant>
        <vt:i4>60</vt:i4>
      </vt:variant>
      <vt:variant>
        <vt:i4>0</vt:i4>
      </vt:variant>
      <vt:variant>
        <vt:i4>5</vt:i4>
      </vt:variant>
      <vt:variant>
        <vt:lpwstr>http://www.setbook.com.ua/books/authors/author698403.html?PHPSESSID=mcgbff7hqnlonbcajs3j3fiq70</vt:lpwstr>
      </vt:variant>
      <vt:variant>
        <vt:lpwstr/>
      </vt:variant>
      <vt:variant>
        <vt:i4>524382</vt:i4>
      </vt:variant>
      <vt:variant>
        <vt:i4>57</vt:i4>
      </vt:variant>
      <vt:variant>
        <vt:i4>0</vt:i4>
      </vt:variant>
      <vt:variant>
        <vt:i4>5</vt:i4>
      </vt:variant>
      <vt:variant>
        <vt:lpwstr>http://uk.wikipedia.org/wiki/%D0%93%D1%96%D1%80%D0%BD%D0%B8%D1%87%D0%B8%D0%B9_%D0%B5%D0%BD%D1%86%D0%B8%D0%BA%D0%BB%D0%BE%D0%BF%D0%B5%D0%B4%D0%B8%D1%87%D0%BD%D0%B8%D0%B9_%D1%81%D0%BB%D0%BE%D0%B2%D0%BD%D0%B8%D0%BA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Admin</cp:lastModifiedBy>
  <cp:revision>2</cp:revision>
  <dcterms:created xsi:type="dcterms:W3CDTF">2015-10-22T08:40:00Z</dcterms:created>
  <dcterms:modified xsi:type="dcterms:W3CDTF">2015-10-22T08:40:00Z</dcterms:modified>
</cp:coreProperties>
</file>