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9933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993300"/>
          <w:sz w:val="24"/>
          <w:szCs w:val="24"/>
        </w:rPr>
        <w:t xml:space="preserve">Шаблон оформлення тез наукової конференції «Геологічна </w:t>
      </w:r>
      <w:r>
        <w:rPr>
          <w:rFonts w:ascii="Times New Roman" w:eastAsia="Times New Roman" w:hAnsi="Times New Roman" w:cs="Times New Roman"/>
          <w:b/>
          <w:color w:val="993300"/>
          <w:sz w:val="24"/>
          <w:szCs w:val="24"/>
        </w:rPr>
        <w:t>будова та корисні копалини України</w:t>
      </w:r>
      <w:r>
        <w:rPr>
          <w:rFonts w:ascii="Times New Roman" w:eastAsia="Times New Roman" w:hAnsi="Times New Roman" w:cs="Times New Roman"/>
          <w:b/>
          <w:color w:val="993300"/>
          <w:sz w:val="24"/>
          <w:szCs w:val="24"/>
        </w:rPr>
        <w:t>»</w:t>
      </w:r>
    </w:p>
    <w:p w:rsidR="0065607D" w:rsidRDefault="0065607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УДК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НАЗВА ДОПОВІДІ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(ШРИФТ НАПІВЖИРНИЙ 14 PT, 1 ІНТЕРВАЛ, ВЕЛИКИМИ ЛІТЕРАМИ, ВИРІВНЮВАННЯ ПО ЦЕНТРУ)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Автор1 ПІБ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Автор2 ПІБ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Автор3 ПІБ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1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Організація1, місто, країна, електронна адреса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Організація2, місто, країна, електронна адреса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TITLE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9933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(FONT 14 pt, SINGLE LINE SPACING, CAPITAL LETTERS,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left="180" w:right="1024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CENTER ALIGNMENT)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Author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Author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Author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perscript"/>
        </w:rPr>
        <w:t>1</w:t>
      </w:r>
    </w:p>
    <w:p w:rsidR="0065607D" w:rsidRDefault="006560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500-600 signs (in English).</w:t>
      </w:r>
    </w:p>
    <w:p w:rsidR="0065607D" w:rsidRDefault="006560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Інструкція з оформлення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тексту, разом з рисунками, таблицями, анотацією і списком посилань – до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стор. Формат аркуша – А4, береги – по 2 см з усіх боків. Шрифт, Times New Roman: розмір основного тексту – 14 пт, списку посилань – 12 пт, стилі не використовуються. Одинарний міжрядковий інтервал. Назва доповіді і прізвища авторів, назва організації вирі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внюється по центру. Назва доповіді  напівжирним шрифтом великими буквами, нижче, прізвища і ініціали авторів  курсивом; місце роботи автора, місто, країна (для кожного автора з нового рядка), адреса поштової скриньки для листування – звичайним шрифтом.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авторів, що працюють у різних установах, після прізвища і перед назвою установи ставиться верхній числовий індекс. Назва тез і прізвища авторів дублюються англійською мовою. Перед основним текстом розміщується коротка анотація (500-600 знаків) англійською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мовою. Основний текст з абзацним відступом 1 см вирівнюється по ширині сторінки, без переносів. За виключенням простих, формули набираються за допомогою текстового редактора формул Microsoft Equation. Фізичні величини необхідно наводити в одиницях СІ, згі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зі стандартом СЕВ 1052-78 «Метрологія. Одиниці фізичних величин».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Чіткі напівтонові, штрихові рисунки вставляються безпосередньо в текст і подаються окремо у вигляді графічних файлів tif, jpg, jpeg з роздільною здатністю не менше 300 dpi. Не рекомендує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використовувати як ілюстрації картографічні матеріали. Посилання на першоджерела в тексті наводяться у вигляді порядкових чисел у квадратних дужках. Перелік посилань розміщується після основного тексту в порядку посилання, прізвища авторів – курсивом.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 тез друкується в авторській редакції.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Заповнивши шаблон, збережіть його у форматі prizvyshche_pershogo_avtora.doc (*.docx) та надішліть за адресою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  <w:t>geologyuks@gmail.com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Основний текст. На рис. зображено…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114300" distR="114300">
            <wp:extent cx="5076190" cy="3799205"/>
            <wp:effectExtent l="0" t="0" r="0" b="0"/>
            <wp:docPr id="1026" name="image1.jpg" descr="Graphic1_uk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aphic1_uk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799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– Розподіл елементів … за [2].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табл. наведено…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– Назва таблиці</w:t>
      </w:r>
    </w:p>
    <w:tbl>
      <w:tblPr>
        <w:tblStyle w:val="ae"/>
        <w:tblW w:w="963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65607D">
        <w:trPr>
          <w:trHeight w:val="300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ПХД</w:t>
            </w:r>
          </w:p>
        </w:tc>
      </w:tr>
      <w:tr w:rsidR="0065607D">
        <w:trPr>
          <w:trHeight w:val="300"/>
        </w:trPr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0,456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0,448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1,256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1,874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0,455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0,436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0,083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0,116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1,157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1,852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0,439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0,432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1,045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1,952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0,427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0,355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0,076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1,002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1,421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0,381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0,321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0,952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1,357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0,315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0,064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0,118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0,961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65607D">
        <w:trPr>
          <w:trHeight w:val="300"/>
        </w:trPr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0,355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0,287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0,062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0,118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0,921</w:t>
            </w:r>
          </w:p>
        </w:tc>
        <w:tc>
          <w:tcPr>
            <w:tcW w:w="1377" w:type="dxa"/>
            <w:vAlign w:val="center"/>
          </w:tcPr>
          <w:p w:rsidR="0065607D" w:rsidRDefault="00B6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1,047</w:t>
            </w:r>
          </w:p>
        </w:tc>
      </w:tr>
    </w:tbl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Примітка. </w:t>
      </w:r>
    </w:p>
    <w:p w:rsidR="0065607D" w:rsidRDefault="00B62FD1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Література</w:t>
      </w:r>
    </w:p>
    <w:p w:rsidR="0065607D" w:rsidRDefault="00B6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Іванов І. І., Петров П. 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статті // Назва журналу, 2010. Т. 00, № 00. С. 10—20.</w:t>
      </w:r>
    </w:p>
    <w:p w:rsidR="0065607D" w:rsidRDefault="00B6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Сидоренко С. 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монографії. Місто: Видавництво, 2010. 90 с. </w:t>
      </w:r>
    </w:p>
    <w:p w:rsidR="0065607D" w:rsidRDefault="00B6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Александров О. 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тез // Назва заходів (наради, конференції). Місто: Видавництво, 2010. С. 3—4.</w:t>
      </w:r>
    </w:p>
    <w:p w:rsidR="0065607D" w:rsidRDefault="006560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5607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03F"/>
    <w:multiLevelType w:val="multilevel"/>
    <w:tmpl w:val="893AE81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D"/>
    <w:rsid w:val="0065607D"/>
    <w:rsid w:val="00B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B7BBA-8840-434E-ABF7-49B1D778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on">
    <w:name w:val="Обычный;Comm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styleId="a4">
    <w:name w:val="Balloon Text"/>
    <w:basedOn w:val="Common"/>
    <w:qFormat/>
    <w:rPr>
      <w:rFonts w:ascii="Tahoma" w:hAnsi="Tahoma"/>
      <w:sz w:val="16"/>
      <w:szCs w:val="16"/>
    </w:rPr>
  </w:style>
  <w:style w:type="character" w:customStyle="1" w:styleId="a5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ody Text"/>
    <w:basedOn w:val="Common"/>
    <w:pPr>
      <w:spacing w:line="360" w:lineRule="auto"/>
    </w:pPr>
    <w:rPr>
      <w:sz w:val="28"/>
    </w:rPr>
  </w:style>
  <w:style w:type="character" w:customStyle="1" w:styleId="a8">
    <w:name w:val="Основной текст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9">
    <w:name w:val="header"/>
    <w:basedOn w:val="Common"/>
    <w:qFormat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Common"/>
    <w:qFormat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FXg6K4j4tS3fJZkAK80xQBjTQ==">AMUW2mU6V1/O5X4TYjB9cUqcbPtZXiMxqjLqhxw/bvEMqz4dFkTcwsgLQxtPCiP0AaLaDN11w91Zl4GXtehBexmqso6hxXLrOsyHbmhUITAl9l1pTeFyT3fhKj/6jrRILOMp3f7Rt9Oa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IGMR NANU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Прізвища авторів тез</dc:creator>
  <cp:lastModifiedBy>Irena Samborska</cp:lastModifiedBy>
  <cp:revision>2</cp:revision>
  <dcterms:created xsi:type="dcterms:W3CDTF">2022-07-01T15:47:00Z</dcterms:created>
  <dcterms:modified xsi:type="dcterms:W3CDTF">2022-07-01T15:47:00Z</dcterms:modified>
</cp:coreProperties>
</file>